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 im. Józefa Chełmońskiego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Prawo oświatowe z dnia 14 grudnia 2016 r.( </w:t>
      </w:r>
      <w:r w:rsidRPr="007D7143">
        <w:rPr>
          <w:rStyle w:val="markedcontent"/>
          <w:rFonts w:ascii="Times New Roman" w:hAnsi="Times New Roman" w:cs="Times New Roman"/>
        </w:rPr>
        <w:t>Dz. U. z 2021 r.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poz. 1082, z 2022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r. poz. </w:t>
      </w:r>
      <w:r w:rsidRPr="007D7143">
        <w:rPr>
          <w:rStyle w:val="markedcontent"/>
          <w:rFonts w:ascii="Times New Roman" w:hAnsi="Times New Roman" w:cs="Times New Roman"/>
        </w:rPr>
        <w:t xml:space="preserve">655, 1079,1116, 1383, 1700,1730, 2089, 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z 2023</w:t>
      </w:r>
      <w:r>
        <w:rPr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r. poz. 185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Pr="00E852D7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kandydatów do szkoły odbywają się za pomocą systemu elektronicznego.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Dyrektor szkoły podaje do publicznej wiadomości informacje o terminie rekrutacji,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kryteriach, wymaganych dokumentach i warunkach przyjęcia dziecka do klasy pierwszej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 oraz na tablicy ogłoszeń w wejściu do szkoły.</w:t>
      </w:r>
    </w:p>
    <w:p w:rsidR="00E852D7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powoływana przez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852D7">
        <w:rPr>
          <w:rStyle w:val="markedcontent"/>
          <w:rFonts w:ascii="Arial" w:hAnsi="Arial" w:cs="Arial"/>
        </w:rPr>
        <w:t xml:space="preserve">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Szkoła prowadzi nabór w oparciu o zasadę powszechnej dostępnośc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. O przyjęciu dziecka do klasy pierwszej w trakcie roku szkolnego decyduje dyrektor.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Postanowienia niniejszego regulaminu dotyczą wniosków, w których wskazano Szkołę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Podstawową nr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46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im. Józefa Chełmońskiego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jako szkołę pierwszego wyboru.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52D7" w:rsidRPr="00E852D7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Ilekroć w regulaminie jest mowa o: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szkole – należy rozumieć 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Chełmońskiego,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dyrektorze – należy rozumieć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Chełmońskiego w Łodzi,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Komisji Rekrutacyjnej – należy rozumieć komisję powołaną przez dyrektora w celu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postępowania rekrutacyjnego,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kryteriach – należy przez to rozumieć kryteria określone w regulaminie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liście przyjętych – należy przez to rozumieć listę kandydatów, którzy zostali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zakwalifikowani przez Komisję Rekrutacyjną i złożyli wymagane dokumenty we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właściwym czasie,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liście nieprzyjętych – należy rozumieć listę kandydatów niezakwalifikowanych do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przyjęcia z powodu braków formalnych w dokumentacji rekrutacyjnej lub z powodu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zymania niższej liczby punktów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niż minimalna 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kwalifikująca do przyjęcia,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wniosek o przyjęcie – należy rozumieć dokument wygenerowany przez elektroniczny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naboru po prawidłowym wprowadzeniu danych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system elektronicznego naboru – system naboru umieszczony pod adresem: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</w:t>
      </w:r>
      <w:r w:rsidR="00D67FE9">
        <w:rPr>
          <w:rFonts w:ascii="Times New Roman" w:eastAsia="Times New Roman" w:hAnsi="Times New Roman" w:cs="Times New Roman"/>
          <w:sz w:val="24"/>
          <w:szCs w:val="24"/>
          <w:lang w:eastAsia="pl-PL"/>
        </w:rPr>
        <w:t>nabor.pcss.pl/lodz/szkolapodstawowa</w:t>
      </w: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</w:t>
      </w: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Pr="007D7143" w:rsidRDefault="007D7143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klasy pierwszej szkoły podstawowej przyjmowane jest dziecko, które z początkiem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roku szkolnego w 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kalendarzowym kończy 7 lat.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2.Na wniosek rodziców naukę w szkole może także rozpocząć dziecko, które: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 początkiem roku szkolnego w roku kalendarzowym kończy 6 lat, jeżeli: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korzystało z wychowania przedszkolnego w roku szkolnym poprzedzającym rok szkolny,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ma rozpocząć naukę w szkole podstawowej,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 opinię o możliwości rozpoczęcia nauki w szkole podstawowej, wydaną przez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publiczną poradnię psychologiczno-pedagogiczną albo niepubliczną poradnię</w:t>
      </w:r>
    </w:p>
    <w:p w:rsidR="00E852D7" w:rsidRDefault="007D7143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 - pedagogiczną.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miało odroczenie spełniania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w poprzednim roku szkolnym.</w:t>
      </w:r>
    </w:p>
    <w:p w:rsidR="00E852D7" w:rsidRDefault="00E852D7" w:rsidP="00E852D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Podstawą udziału w postępowaniu rekrutacyjnym jest wypełnienie w systemie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elektronicznego naboru zgłoszenia (dotyczy dzieci zamieszkałych w obwodzie szkoły) lub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 xml:space="preserve">wniosku (dotyczy dzieci spoza obwodu) w terminie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wskazanym w harmonogramie UMŁ.</w:t>
      </w:r>
    </w:p>
    <w:p w:rsidR="00E852D7" w:rsidRPr="00E852D7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. W przypadku składania wniosków o przyjęcie do większej liczby placówek, rodzic określa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preferencje co do kolejności przyjęcia.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Wymagana dokumentacja na potrzeby rekrutacji</w:t>
      </w:r>
    </w:p>
    <w:p w:rsidR="00E852D7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Kandydaci do szkoły przyjmowani są na podstawie:</w:t>
      </w:r>
    </w:p>
    <w:p w:rsidR="004436B8" w:rsidRDefault="004436B8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zgłoszenia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szkoły, w obwodzie której kandydat mieszka, przyjęty jest on z urzędu.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wypełnić w systemie elektronicznego naboru, wydrukować, podpisać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załączyć w systemie </w:t>
      </w:r>
      <w:proofErr w:type="spellStart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/zdjęcie ww.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 do szkoły obwodowej.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wniosku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 spoza obwodu kandydaci mogą być przyjęci, jeżeli dana szkoła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dysponuje wolnymi miejscami i kandydat spełnia kryteria brane pod uwagę w postępowaniu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rekrutacyjnym. Wniosek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dołączonymi dokumentami potwierdzającymi spełnianie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kryteriów należy wypełnić w systemie elektronicznego naboru, wydrukować, podpisać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załączyć w systemie </w:t>
      </w:r>
      <w:proofErr w:type="spellStart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/zdjęcie ww. dokumentów do szkoły wybranej w I preferencji.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potwierdzające spełnianie kryteriów, o k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mowa w § 3:   </w:t>
      </w:r>
    </w:p>
    <w:p w:rsidR="00E852D7" w:rsidRPr="00E852D7" w:rsidRDefault="004436B8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 (opiekunów prawych) kandydata, że rodzeństwo kandydata ubiega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przyjęcie do tej samej szkoły podstawowej co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dydat lub już do niej uczęszcza,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wydanym przez przedszkole znajdujące się w obwodzie szkoły podstawowej,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 której ubiega się kandydat, że uczęszczał on do tego przedszkola w roku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szkolnym poprzedzającym rok szkolny, 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 prowadzona jest rekrutacja,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wydanym przez żłobek lub przedszkole lub inną szkołę znajdujące się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obwodzie szkoły podstawowej, o przyjęcie do której ubiega się kandydat, że uczęszcza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nich rodzeństwo kandydata,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orzeczenie o niepełnosprawności lub o stopniu niepełnosprawności lub orzeczeniem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równoważnym w rozumieniu przepisów ustawy z dnia 27 sierpnia 1997 r. o rehabilitacji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zawodowej i społecznej oraz zatrudnianiu osób niepełnosprawnych (Dz. U. z 2016r. poz. 2066,1948 oraz z 2017r. poz. 777, 935, 1428)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co najmniej jednego rodzica (opiekuna prawnego) kandydata, że jego miejsce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znajduje się w obwodzie szkoły podstawowej, o przyjęcie do której ubiega się kandydat.</w:t>
      </w:r>
    </w:p>
    <w:p w:rsidR="004436B8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- punkt za wybór szkoły podstawowej w pierwszej preferencji przypisywany jest kandydatowi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automatycznie przez system elektronicznego naboru i nie wymaga żadnego potwierdzenia.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od rodziców/opiekunów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potwierdzających okoliczności zawarte w oświadczeniach.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wskazuje termin dostarczenia żądanych potwierdzeń.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przedłożenia dokumentów,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 zwrócił się Przewodniczący Komisji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Rekrutacyjnej jest równoznaczna z rezygnacją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rekrutacji, natomiast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innych dokumentów pozbawia możliwości korzystania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z pierwszeństwa przyjęcia określonego w kryteriach naboru.</w:t>
      </w:r>
    </w:p>
    <w:p w:rsidR="006329C3" w:rsidRPr="006329C3" w:rsidRDefault="006329C3" w:rsidP="006329C3">
      <w:pPr>
        <w:pStyle w:val="NormalnyWeb"/>
        <w:spacing w:line="360" w:lineRule="auto"/>
      </w:pPr>
      <w:r w:rsidRPr="006329C3">
        <w:t xml:space="preserve">3. </w:t>
      </w:r>
      <w:r w:rsidRPr="006329C3">
        <w:rPr>
          <w:iCs/>
        </w:rPr>
        <w:t>Rekrutacja kandydata do klasy pierwszej sportowej</w:t>
      </w:r>
      <w:r>
        <w:rPr>
          <w:iCs/>
        </w:rPr>
        <w:t xml:space="preserve"> jest </w:t>
      </w:r>
      <w:r w:rsidRPr="006329C3">
        <w:rPr>
          <w:iCs/>
        </w:rPr>
        <w:t xml:space="preserve"> prowadzona e z uwzględnieniem warunków i kryteriów zawartych w art. 137 ustawy Prawo Oświatowe (</w:t>
      </w:r>
      <w:proofErr w:type="spellStart"/>
      <w:r w:rsidRPr="006329C3">
        <w:rPr>
          <w:iCs/>
        </w:rPr>
        <w:t>Dz.U</w:t>
      </w:r>
      <w:proofErr w:type="spellEnd"/>
      <w:r w:rsidRPr="006329C3">
        <w:rPr>
          <w:iCs/>
        </w:rPr>
        <w:t>. z 2021 r. poz. 1082 ze zm.).</w:t>
      </w:r>
      <w:r w:rsidRPr="006329C3">
        <w:t xml:space="preserve"> 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4</w:t>
      </w:r>
      <w:r w:rsidRPr="00632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</w:t>
      </w:r>
      <w:r w:rsidRPr="00632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Termin próby sprawnościowej</w:t>
      </w:r>
      <w:r w:rsidRPr="00632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6329C3">
        <w:rPr>
          <w:rFonts w:ascii="Times New Roman" w:hAnsi="Times New Roman" w:cs="Times New Roman"/>
          <w:sz w:val="24"/>
          <w:szCs w:val="24"/>
        </w:rPr>
        <w:t>określa i podaje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dyrektor szkoły.</w:t>
      </w:r>
      <w:r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 równorzędnych wynikach prób sprawności fizycznej na drugim etapie postępowania rekrutacyjnego brane są łącznie pod uwagę następujące kryteria, mające jednakową wartość: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wielodzietność rodziny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jednego z rodziców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obojga rodziców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rodzeństwa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samotne wychowywanie kandydata w rodzinie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objęcie kandydata pieczą zastępczą.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Kandydat, który spełni większą liczbę powyższych kryteriów, będzie miał pierwszeństwo przyjęcia przed kandydatem spełniającym mniejszą liczbę tych kryteriów.</w:t>
      </w:r>
      <w:r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9C3" w:rsidRP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potwierdzające spełnianie kryteriów, 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mowa w § 3 ust.5:   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o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iadczenie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wi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elodzietności rodziny kandydata,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o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potrzebie kształcenia specjalnego, wydanym ze względu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niepełnosprawność, orzeczenie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niepełnosprawności lub o stopniu niepełnosprawności lub orzeczeniem równoważnym w rozumieniu przepisów ustawy z dnia 27 sierpnia 1997 r. o rehabilitacji zawodowej i społecznej oraz zatr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udnianiu osób niepełnosprawnych,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rawomocny wyrok sądu rodzinnego orzekający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rozwód lub separację 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lub akt zgonu oraz oświadczenie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samotnym wychowaniu dziecka oraz niewychowywaniu żadnego 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ziecka wspólnie z jego rodzicem,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okument poświadczający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objęcie dziecka pieczą zastępczą.</w:t>
      </w:r>
    </w:p>
    <w:p w:rsidR="006329C3" w:rsidRP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6B8" w:rsidRPr="006329C3" w:rsidRDefault="004436B8" w:rsidP="00632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6B8" w:rsidRDefault="007D7143" w:rsidP="00632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u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wyniki postępowania rekrutacyjnego i podaje do publicznej wiadomości listy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zakwalifikowanych i niezakwalifikowanych z adnotacją zawierającą datę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 przewodniczącego komisji rekrutacyjnej.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u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i podaje do publicznej wiadomości listy kandydatów przyjętych i nieprzyjętych, po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 pisemnym potwierdzeniu przez rodzica w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 przyjęcia dziecka do szkoły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zawierającą datę i podpis przewodniczącego komisji rekrutacyjnej.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 protokół postępowania rekrutacyjnego.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Pr="004436B8" w:rsidRDefault="007D7143" w:rsidP="004436B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F87C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podania do publicznej wiadomości list kandydatów przyjętych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 rodzice/prawni opiekunowie kandydata mogą wystąpić do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isji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z wnioskiem o sporządzenie uzasadnienia odmowy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szkoły.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w terminie </w:t>
      </w:r>
      <w:r w:rsidR="00F87C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z wnioskiem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sporządza uzasadnienie, które zawiera przyczynę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przyjęcia, najniższą liczbę punktów uprawniających do przyjęcia do 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oraz liczbę punktów uzyskanych przez kandydata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terminie </w:t>
      </w:r>
      <w:r w:rsidR="00F87C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 rodzice/prawni opiekunowie mogą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wnieść do Dyrektora 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46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odwołanie od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szkolnej komisji rekrutacyjnej.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Dyrektor 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ie od rozstrzygnięcia szkolnej K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w terminie </w:t>
      </w:r>
      <w:r w:rsidR="00F87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otrzymania odwołania.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rozstrzygnięcie dyrektora szkoły służy skarga do sądu administracyjnego.</w:t>
      </w:r>
    </w:p>
    <w:p w:rsidR="006329C3" w:rsidRDefault="004436B8" w:rsidP="006329C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3A73DB" w:rsidRPr="006329C3" w:rsidRDefault="006329C3" w:rsidP="006329C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Regulaminu wprowadzane są na zasadach obowiązujących przy jego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wprowadzeniu.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Regulamin obowiązuje z dniem wydania zarządzenia dyrektora o jego wprowadzeniu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A73DB" w:rsidRPr="006329C3" w:rsidSect="003A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56F"/>
    <w:multiLevelType w:val="hybridMultilevel"/>
    <w:tmpl w:val="28941CD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ED1"/>
    <w:multiLevelType w:val="hybridMultilevel"/>
    <w:tmpl w:val="76A62B1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FC9"/>
    <w:multiLevelType w:val="hybridMultilevel"/>
    <w:tmpl w:val="3A9CEA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0CB4"/>
    <w:multiLevelType w:val="multilevel"/>
    <w:tmpl w:val="0D2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04F3B"/>
    <w:multiLevelType w:val="hybridMultilevel"/>
    <w:tmpl w:val="4ABA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C64C5"/>
    <w:multiLevelType w:val="hybridMultilevel"/>
    <w:tmpl w:val="C7D8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3E9"/>
    <w:multiLevelType w:val="hybridMultilevel"/>
    <w:tmpl w:val="DA3A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1451"/>
    <w:multiLevelType w:val="multilevel"/>
    <w:tmpl w:val="1E2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143"/>
    <w:rsid w:val="00207A0B"/>
    <w:rsid w:val="003A73DB"/>
    <w:rsid w:val="004436B8"/>
    <w:rsid w:val="006329C3"/>
    <w:rsid w:val="007D7143"/>
    <w:rsid w:val="008164B8"/>
    <w:rsid w:val="00D67FE9"/>
    <w:rsid w:val="00E10699"/>
    <w:rsid w:val="00E852D7"/>
    <w:rsid w:val="00F673A3"/>
    <w:rsid w:val="00F8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7143"/>
  </w:style>
  <w:style w:type="paragraph" w:styleId="Akapitzlist">
    <w:name w:val="List Paragraph"/>
    <w:basedOn w:val="Normalny"/>
    <w:uiPriority w:val="34"/>
    <w:qFormat/>
    <w:rsid w:val="007D71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9C3"/>
    <w:rPr>
      <w:i/>
      <w:iCs/>
    </w:rPr>
  </w:style>
  <w:style w:type="character" w:styleId="Pogrubienie">
    <w:name w:val="Strong"/>
    <w:basedOn w:val="Domylnaczcionkaakapitu"/>
    <w:uiPriority w:val="22"/>
    <w:qFormat/>
    <w:rsid w:val="0063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A2A1-D210-4233-87A5-8BE8EE3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2023-04-26T09:32:00Z</dcterms:created>
  <dcterms:modified xsi:type="dcterms:W3CDTF">2023-04-26T12:16:00Z</dcterms:modified>
</cp:coreProperties>
</file>